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994B"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2C0E68">
        <w:rPr>
          <w:rFonts w:ascii="Verdana" w:hAnsi="Verdana"/>
          <w:b/>
          <w:i/>
          <w:sz w:val="28"/>
          <w:szCs w:val="28"/>
          <w:u w:val="single"/>
        </w:rPr>
        <w:t>2</w:t>
      </w:r>
      <w:r w:rsidRPr="005B0D5A">
        <w:rPr>
          <w:rFonts w:ascii="Verdana" w:hAnsi="Verdana"/>
          <w:b/>
          <w:i/>
          <w:sz w:val="28"/>
          <w:szCs w:val="28"/>
          <w:u w:val="single"/>
        </w:rPr>
        <w:t>01-</w:t>
      </w:r>
      <w:r w:rsidR="00A32DD3">
        <w:rPr>
          <w:rFonts w:ascii="Verdana" w:hAnsi="Verdana"/>
          <w:b/>
          <w:i/>
          <w:sz w:val="28"/>
          <w:szCs w:val="28"/>
          <w:u w:val="single"/>
        </w:rPr>
        <w:t>4</w:t>
      </w:r>
    </w:p>
    <w:p w14:paraId="362ACD47" w14:textId="77777777"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14:paraId="23120060"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14:paraId="04A525B7"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14:paraId="4EA491DB"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14:paraId="1A7C5720" w14:textId="77777777"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14:paraId="2F2734ED" w14:textId="77777777" w:rsidR="00576F16" w:rsidRDefault="00146C12" w:rsidP="00146C12">
      <w:pPr>
        <w:rPr>
          <w:rFonts w:ascii="Verdana" w:hAnsi="Verdana"/>
          <w:sz w:val="24"/>
          <w:szCs w:val="24"/>
        </w:rPr>
      </w:pPr>
      <w:r>
        <w:rPr>
          <w:rFonts w:ascii="Verdana" w:hAnsi="Verdana"/>
          <w:sz w:val="24"/>
          <w:szCs w:val="24"/>
        </w:rPr>
        <w:t xml:space="preserve">Sermon Kit </w:t>
      </w:r>
      <w:r w:rsidR="002C0E68">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2C0E68" w:rsidRPr="002C0E68">
        <w:rPr>
          <w:rFonts w:ascii="Verdana" w:hAnsi="Verdana"/>
          <w:b/>
          <w:sz w:val="24"/>
          <w:szCs w:val="24"/>
        </w:rPr>
        <w:t>2</w:t>
      </w:r>
      <w:r w:rsidR="009E3AE6" w:rsidRPr="002C0E68">
        <w:rPr>
          <w:rFonts w:ascii="Verdana" w:hAnsi="Verdana"/>
          <w:b/>
          <w:sz w:val="24"/>
          <w:szCs w:val="24"/>
        </w:rPr>
        <w:t>01-</w:t>
      </w:r>
      <w:r w:rsidR="0090112F" w:rsidRPr="002C0E68">
        <w:rPr>
          <w:rFonts w:ascii="Verdana" w:hAnsi="Verdana"/>
          <w:b/>
          <w:sz w:val="24"/>
          <w:szCs w:val="24"/>
        </w:rPr>
        <w:t>4</w:t>
      </w:r>
      <w:r w:rsidR="009E3AE6">
        <w:rPr>
          <w:rFonts w:ascii="Verdana" w:hAnsi="Verdana"/>
          <w:sz w:val="24"/>
          <w:szCs w:val="24"/>
        </w:rPr>
        <w:t xml:space="preserve">) of the kit covers </w:t>
      </w:r>
      <w:r w:rsidR="009E3AE6" w:rsidRPr="006E7259">
        <w:rPr>
          <w:rFonts w:ascii="Verdana" w:hAnsi="Verdana"/>
          <w:b/>
          <w:sz w:val="24"/>
          <w:szCs w:val="24"/>
        </w:rPr>
        <w:t>Matthew 2</w:t>
      </w:r>
      <w:r w:rsidR="0090112F">
        <w:rPr>
          <w:rFonts w:ascii="Verdana" w:hAnsi="Verdana"/>
          <w:b/>
          <w:sz w:val="24"/>
          <w:szCs w:val="24"/>
        </w:rPr>
        <w:t>5</w:t>
      </w:r>
      <w:r w:rsidR="009E3AE6" w:rsidRPr="006E7259">
        <w:rPr>
          <w:rFonts w:ascii="Verdana" w:hAnsi="Verdana"/>
          <w:b/>
          <w:sz w:val="24"/>
          <w:szCs w:val="24"/>
        </w:rPr>
        <w:t>:</w:t>
      </w:r>
      <w:r w:rsidR="006E7259" w:rsidRPr="006E7259">
        <w:rPr>
          <w:rFonts w:ascii="Verdana" w:hAnsi="Verdana"/>
          <w:b/>
          <w:sz w:val="24"/>
          <w:szCs w:val="24"/>
        </w:rPr>
        <w:t>1</w:t>
      </w:r>
      <w:r w:rsidR="009E3AE6" w:rsidRPr="006E7259">
        <w:rPr>
          <w:rFonts w:ascii="Verdana" w:hAnsi="Verdana"/>
          <w:b/>
          <w:sz w:val="24"/>
          <w:szCs w:val="24"/>
        </w:rPr>
        <w:t>-</w:t>
      </w:r>
      <w:r w:rsidR="0090112F">
        <w:rPr>
          <w:rFonts w:ascii="Verdana" w:hAnsi="Verdana"/>
          <w:b/>
          <w:sz w:val="24"/>
          <w:szCs w:val="24"/>
        </w:rPr>
        <w:t>1</w:t>
      </w:r>
      <w:r w:rsidR="006E7259" w:rsidRPr="006E7259">
        <w:rPr>
          <w:rFonts w:ascii="Verdana" w:hAnsi="Verdana"/>
          <w:b/>
          <w:sz w:val="24"/>
          <w:szCs w:val="24"/>
        </w:rPr>
        <w:t>3</w:t>
      </w:r>
      <w:r w:rsidR="009E3AE6">
        <w:rPr>
          <w:rFonts w:ascii="Verdana" w:hAnsi="Verdana"/>
          <w:sz w:val="24"/>
          <w:szCs w:val="24"/>
        </w:rPr>
        <w:t xml:space="preserve">. </w:t>
      </w:r>
    </w:p>
    <w:p w14:paraId="0E263AD2" w14:textId="77777777" w:rsidR="001D319E" w:rsidRDefault="00A32DD3" w:rsidP="00146C12">
      <w:pPr>
        <w:rPr>
          <w:rFonts w:ascii="Verdana" w:hAnsi="Verdana"/>
          <w:sz w:val="24"/>
          <w:szCs w:val="24"/>
        </w:rPr>
      </w:pPr>
      <w:r>
        <w:rPr>
          <w:rFonts w:ascii="Verdana" w:hAnsi="Verdana"/>
          <w:sz w:val="24"/>
          <w:szCs w:val="24"/>
        </w:rPr>
        <w:t xml:space="preserve">Matthew 25 consists of three parables. </w:t>
      </w:r>
      <w:r w:rsidR="00266422">
        <w:rPr>
          <w:rFonts w:ascii="Verdana" w:hAnsi="Verdana"/>
          <w:sz w:val="24"/>
          <w:szCs w:val="24"/>
        </w:rPr>
        <w:t>T</w:t>
      </w:r>
      <w:r w:rsidR="001D319E">
        <w:rPr>
          <w:rFonts w:ascii="Verdana" w:hAnsi="Verdana"/>
          <w:sz w:val="24"/>
          <w:szCs w:val="24"/>
        </w:rPr>
        <w:t xml:space="preserve">his section </w:t>
      </w:r>
      <w:r w:rsidR="00266422">
        <w:rPr>
          <w:rFonts w:ascii="Verdana" w:hAnsi="Verdana"/>
          <w:sz w:val="24"/>
          <w:szCs w:val="24"/>
        </w:rPr>
        <w:t xml:space="preserve">covers the </w:t>
      </w:r>
      <w:r>
        <w:rPr>
          <w:rFonts w:ascii="Verdana" w:hAnsi="Verdana"/>
          <w:sz w:val="24"/>
          <w:szCs w:val="24"/>
        </w:rPr>
        <w:t>Parable of the Ten Virgins</w:t>
      </w:r>
      <w:r w:rsidR="00D36BEA">
        <w:rPr>
          <w:rFonts w:ascii="Verdana" w:hAnsi="Verdana"/>
          <w:sz w:val="24"/>
          <w:szCs w:val="24"/>
        </w:rPr>
        <w:t>.</w:t>
      </w:r>
      <w:r w:rsidR="00266422">
        <w:rPr>
          <w:rFonts w:ascii="Verdana" w:hAnsi="Verdana"/>
          <w:sz w:val="24"/>
          <w:szCs w:val="24"/>
        </w:rPr>
        <w:t xml:space="preserve"> The teaching sample </w:t>
      </w:r>
      <w:r w:rsidR="00D36BEA">
        <w:rPr>
          <w:rFonts w:ascii="Verdana" w:hAnsi="Verdana"/>
          <w:sz w:val="24"/>
          <w:szCs w:val="24"/>
        </w:rPr>
        <w:t>deals with</w:t>
      </w:r>
      <w:r w:rsidR="00266422">
        <w:rPr>
          <w:rFonts w:ascii="Verdana" w:hAnsi="Verdana"/>
          <w:sz w:val="24"/>
          <w:szCs w:val="24"/>
        </w:rPr>
        <w:t xml:space="preserve"> the following:</w:t>
      </w:r>
    </w:p>
    <w:p w14:paraId="6BAB5225" w14:textId="77777777" w:rsidR="001D319E" w:rsidRDefault="00A32DD3" w:rsidP="001D319E">
      <w:pPr>
        <w:pStyle w:val="ListParagraph"/>
        <w:numPr>
          <w:ilvl w:val="0"/>
          <w:numId w:val="3"/>
        </w:numPr>
        <w:rPr>
          <w:rFonts w:ascii="Verdana" w:hAnsi="Verdana"/>
          <w:sz w:val="24"/>
          <w:szCs w:val="24"/>
        </w:rPr>
      </w:pPr>
      <w:r>
        <w:rPr>
          <w:rFonts w:ascii="Verdana" w:hAnsi="Verdana"/>
          <w:sz w:val="24"/>
          <w:szCs w:val="24"/>
        </w:rPr>
        <w:t xml:space="preserve">A summary of the three parables, their teaching, and general principles </w:t>
      </w:r>
      <w:r w:rsidRPr="00563FA6">
        <w:rPr>
          <w:rFonts w:ascii="Verdana" w:hAnsi="Verdana"/>
          <w:noProof/>
          <w:sz w:val="24"/>
          <w:szCs w:val="24"/>
        </w:rPr>
        <w:t>for</w:t>
      </w:r>
      <w:r>
        <w:rPr>
          <w:rFonts w:ascii="Verdana" w:hAnsi="Verdana"/>
          <w:sz w:val="24"/>
          <w:szCs w:val="24"/>
        </w:rPr>
        <w:t xml:space="preserve"> parable interpretation</w:t>
      </w:r>
    </w:p>
    <w:p w14:paraId="267B36B3" w14:textId="77777777" w:rsidR="00A32DD3" w:rsidRDefault="00A32DD3" w:rsidP="001D319E">
      <w:pPr>
        <w:pStyle w:val="ListParagraph"/>
        <w:numPr>
          <w:ilvl w:val="0"/>
          <w:numId w:val="3"/>
        </w:numPr>
        <w:rPr>
          <w:rFonts w:ascii="Verdana" w:hAnsi="Verdana"/>
          <w:sz w:val="24"/>
          <w:szCs w:val="24"/>
        </w:rPr>
      </w:pPr>
      <w:r>
        <w:rPr>
          <w:rFonts w:ascii="Verdana" w:hAnsi="Verdana"/>
          <w:sz w:val="24"/>
          <w:szCs w:val="24"/>
        </w:rPr>
        <w:t xml:space="preserve">An explanation of what the different items in the story </w:t>
      </w:r>
      <w:r>
        <w:rPr>
          <w:rFonts w:ascii="Verdana" w:hAnsi="Verdana"/>
          <w:i/>
          <w:sz w:val="24"/>
          <w:szCs w:val="24"/>
        </w:rPr>
        <w:t>could</w:t>
      </w:r>
      <w:r>
        <w:rPr>
          <w:rFonts w:ascii="Verdana" w:hAnsi="Verdana"/>
          <w:sz w:val="24"/>
          <w:szCs w:val="24"/>
        </w:rPr>
        <w:t xml:space="preserve"> represent</w:t>
      </w:r>
    </w:p>
    <w:p w14:paraId="5FEE422C" w14:textId="77777777" w:rsidR="00A32DD3" w:rsidRDefault="00A32DD3" w:rsidP="001D319E">
      <w:pPr>
        <w:pStyle w:val="ListParagraph"/>
        <w:numPr>
          <w:ilvl w:val="0"/>
          <w:numId w:val="3"/>
        </w:numPr>
        <w:rPr>
          <w:rFonts w:ascii="Verdana" w:hAnsi="Verdana"/>
          <w:sz w:val="24"/>
          <w:szCs w:val="24"/>
        </w:rPr>
      </w:pPr>
      <w:r w:rsidRPr="00563FA6">
        <w:rPr>
          <w:rFonts w:ascii="Verdana" w:hAnsi="Verdana"/>
          <w:noProof/>
          <w:sz w:val="24"/>
          <w:szCs w:val="24"/>
        </w:rPr>
        <w:t>An explanation</w:t>
      </w:r>
      <w:r>
        <w:rPr>
          <w:rFonts w:ascii="Verdana" w:hAnsi="Verdana"/>
          <w:sz w:val="24"/>
          <w:szCs w:val="24"/>
        </w:rPr>
        <w:t xml:space="preserve"> of Jewish wedding customs</w:t>
      </w:r>
    </w:p>
    <w:p w14:paraId="526D8752" w14:textId="77777777" w:rsidR="001D319E" w:rsidRDefault="00D36BEA" w:rsidP="001D319E">
      <w:pPr>
        <w:pStyle w:val="ListParagraph"/>
        <w:numPr>
          <w:ilvl w:val="0"/>
          <w:numId w:val="3"/>
        </w:numPr>
        <w:rPr>
          <w:rFonts w:ascii="Verdana" w:hAnsi="Verdana"/>
          <w:sz w:val="24"/>
          <w:szCs w:val="24"/>
        </w:rPr>
      </w:pPr>
      <w:r>
        <w:rPr>
          <w:rFonts w:ascii="Verdana" w:hAnsi="Verdana"/>
          <w:sz w:val="24"/>
          <w:szCs w:val="24"/>
        </w:rPr>
        <w:t xml:space="preserve">The </w:t>
      </w:r>
      <w:r w:rsidR="00A32DD3">
        <w:rPr>
          <w:rFonts w:ascii="Verdana" w:hAnsi="Verdana"/>
          <w:sz w:val="24"/>
          <w:szCs w:val="24"/>
        </w:rPr>
        <w:t>significance of this parable for humanity’s future</w:t>
      </w:r>
    </w:p>
    <w:p w14:paraId="4EED3FDC" w14:textId="77777777" w:rsidR="00A32DD3" w:rsidRDefault="00A32DD3" w:rsidP="00A32DD3">
      <w:pPr>
        <w:pStyle w:val="ListParagraph"/>
        <w:numPr>
          <w:ilvl w:val="0"/>
          <w:numId w:val="3"/>
        </w:numPr>
        <w:rPr>
          <w:rFonts w:ascii="Verdana" w:hAnsi="Verdana"/>
          <w:sz w:val="24"/>
          <w:szCs w:val="24"/>
        </w:rPr>
      </w:pPr>
      <w:r>
        <w:rPr>
          <w:rFonts w:ascii="Verdana" w:hAnsi="Verdana"/>
          <w:sz w:val="24"/>
          <w:szCs w:val="24"/>
        </w:rPr>
        <w:t xml:space="preserve">The </w:t>
      </w:r>
      <w:r w:rsidRPr="00563FA6">
        <w:rPr>
          <w:rFonts w:ascii="Verdana" w:hAnsi="Verdana"/>
          <w:noProof/>
          <w:sz w:val="24"/>
          <w:szCs w:val="24"/>
        </w:rPr>
        <w:t>significance</w:t>
      </w:r>
      <w:r>
        <w:rPr>
          <w:rFonts w:ascii="Verdana" w:hAnsi="Verdana"/>
          <w:sz w:val="24"/>
          <w:szCs w:val="24"/>
        </w:rPr>
        <w:t xml:space="preserve"> of this parable for an individual’s future – be prepared for the party</w:t>
      </w:r>
    </w:p>
    <w:p w14:paraId="7EB7CA69" w14:textId="77777777" w:rsidR="00A32DD3" w:rsidRPr="00A32DD3" w:rsidRDefault="00A32DD3" w:rsidP="00A32DD3">
      <w:pPr>
        <w:ind w:left="360"/>
        <w:rPr>
          <w:rFonts w:ascii="Verdana" w:hAnsi="Verdana"/>
          <w:sz w:val="24"/>
          <w:szCs w:val="24"/>
        </w:rPr>
      </w:pPr>
    </w:p>
    <w:p w14:paraId="6BDD2922" w14:textId="77777777"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14:paraId="1E7FFB75" w14:textId="77777777" w:rsidR="00576F16" w:rsidRDefault="00576F16" w:rsidP="00146C12">
      <w:pPr>
        <w:rPr>
          <w:rFonts w:ascii="Verdana" w:hAnsi="Verdana"/>
          <w:sz w:val="24"/>
          <w:szCs w:val="24"/>
        </w:rPr>
      </w:pPr>
      <w:r>
        <w:rPr>
          <w:rFonts w:ascii="Verdana" w:hAnsi="Verdana"/>
          <w:sz w:val="24"/>
          <w:szCs w:val="24"/>
        </w:rPr>
        <w:t>There are multiple parts to this sermon kit.</w:t>
      </w:r>
    </w:p>
    <w:p w14:paraId="2EDE85F5" w14:textId="77777777" w:rsidR="00576F16"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Introduction page – explains what is in the kit.</w:t>
      </w:r>
    </w:p>
    <w:p w14:paraId="29C5C24D" w14:textId="77777777" w:rsidR="00576F16"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 xml:space="preserve">Sermon notes – a resource for the people to </w:t>
      </w:r>
      <w:r w:rsidR="001D319E" w:rsidRPr="0027755C">
        <w:rPr>
          <w:rFonts w:ascii="Verdana" w:hAnsi="Verdana"/>
          <w:sz w:val="24"/>
          <w:szCs w:val="24"/>
        </w:rPr>
        <w:t>take notes</w:t>
      </w:r>
    </w:p>
    <w:p w14:paraId="22BBC397" w14:textId="77777777" w:rsidR="00576F16"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Sermon outline – a resource for the pastor to use</w:t>
      </w:r>
    </w:p>
    <w:p w14:paraId="184B3380" w14:textId="77777777" w:rsidR="001D319E"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Teaching sample – sermon text</w:t>
      </w:r>
      <w:r w:rsidR="00ED3F7D">
        <w:rPr>
          <w:rFonts w:ascii="Verdana" w:hAnsi="Verdana"/>
          <w:sz w:val="24"/>
          <w:szCs w:val="24"/>
        </w:rPr>
        <w:t xml:space="preserve"> ideas</w:t>
      </w:r>
    </w:p>
    <w:p w14:paraId="18037F75" w14:textId="77777777" w:rsidR="00BA39D3" w:rsidRDefault="001D319E" w:rsidP="00BA39D3">
      <w:pPr>
        <w:pStyle w:val="ListParagraph"/>
        <w:numPr>
          <w:ilvl w:val="0"/>
          <w:numId w:val="4"/>
        </w:numPr>
        <w:ind w:left="900" w:hanging="540"/>
        <w:rPr>
          <w:rFonts w:ascii="Verdana" w:hAnsi="Verdana"/>
          <w:sz w:val="24"/>
          <w:szCs w:val="24"/>
        </w:rPr>
      </w:pPr>
      <w:r w:rsidRPr="0027755C">
        <w:rPr>
          <w:rFonts w:ascii="Verdana" w:hAnsi="Verdana"/>
          <w:sz w:val="24"/>
          <w:szCs w:val="24"/>
        </w:rPr>
        <w:t xml:space="preserve">PowerPoint </w:t>
      </w:r>
      <w:r w:rsidR="00ED3F7D">
        <w:rPr>
          <w:rFonts w:ascii="Verdana" w:hAnsi="Verdana"/>
          <w:sz w:val="24"/>
          <w:szCs w:val="24"/>
        </w:rPr>
        <w:t>– graphics for media applications</w:t>
      </w:r>
    </w:p>
    <w:p w14:paraId="593D69B1" w14:textId="77777777" w:rsidR="00BA39D3" w:rsidRDefault="00BA39D3" w:rsidP="00BA39D3">
      <w:pPr>
        <w:pStyle w:val="ListParagraph"/>
        <w:numPr>
          <w:ilvl w:val="0"/>
          <w:numId w:val="4"/>
        </w:numPr>
        <w:spacing w:line="256" w:lineRule="auto"/>
        <w:ind w:left="900" w:hanging="540"/>
        <w:rPr>
          <w:rFonts w:ascii="Verdana" w:hAnsi="Verdana"/>
          <w:sz w:val="24"/>
          <w:szCs w:val="24"/>
        </w:rPr>
      </w:pPr>
      <w:r>
        <w:rPr>
          <w:rFonts w:ascii="Verdana" w:hAnsi="Verdana"/>
          <w:sz w:val="24"/>
          <w:szCs w:val="24"/>
        </w:rPr>
        <w:t>Promotional helps – several resources to help promote the message</w:t>
      </w:r>
    </w:p>
    <w:p w14:paraId="240CA25D" w14:textId="77777777" w:rsidR="00A32DD3" w:rsidRPr="0027755C" w:rsidRDefault="00A32DD3" w:rsidP="00BA39D3">
      <w:pPr>
        <w:pStyle w:val="ListParagraph"/>
        <w:numPr>
          <w:ilvl w:val="0"/>
          <w:numId w:val="4"/>
        </w:numPr>
        <w:ind w:left="900" w:hanging="540"/>
        <w:rPr>
          <w:rFonts w:ascii="Verdana" w:hAnsi="Verdana"/>
          <w:sz w:val="24"/>
          <w:szCs w:val="24"/>
        </w:rPr>
      </w:pPr>
      <w:r w:rsidRPr="0027755C">
        <w:rPr>
          <w:rFonts w:ascii="Verdana" w:hAnsi="Verdana"/>
          <w:sz w:val="24"/>
          <w:szCs w:val="24"/>
        </w:rPr>
        <w:t xml:space="preserve">Further study #1 – </w:t>
      </w:r>
      <w:r w:rsidR="00846EB9" w:rsidRPr="0027755C">
        <w:rPr>
          <w:rFonts w:ascii="Verdana" w:hAnsi="Verdana"/>
          <w:sz w:val="24"/>
          <w:szCs w:val="24"/>
        </w:rPr>
        <w:t>six articles</w:t>
      </w:r>
      <w:r w:rsidRPr="0027755C">
        <w:rPr>
          <w:rFonts w:ascii="Verdana" w:hAnsi="Verdana"/>
          <w:sz w:val="24"/>
          <w:szCs w:val="24"/>
        </w:rPr>
        <w:t xml:space="preserve"> explaining Jewish wedding customs</w:t>
      </w:r>
    </w:p>
    <w:p w14:paraId="13BD9551" w14:textId="77777777" w:rsidR="00A32DD3" w:rsidRPr="0027755C" w:rsidRDefault="00A32DD3" w:rsidP="00BA39D3">
      <w:pPr>
        <w:pStyle w:val="ListParagraph"/>
        <w:numPr>
          <w:ilvl w:val="0"/>
          <w:numId w:val="4"/>
        </w:numPr>
        <w:ind w:left="900" w:hanging="540"/>
        <w:rPr>
          <w:rFonts w:ascii="Verdana" w:hAnsi="Verdana"/>
          <w:sz w:val="24"/>
          <w:szCs w:val="24"/>
        </w:rPr>
      </w:pPr>
      <w:r w:rsidRPr="0027755C">
        <w:rPr>
          <w:rFonts w:ascii="Verdana" w:hAnsi="Verdana"/>
          <w:noProof/>
          <w:sz w:val="24"/>
          <w:szCs w:val="24"/>
        </w:rPr>
        <w:t>Further</w:t>
      </w:r>
      <w:r w:rsidRPr="0027755C">
        <w:rPr>
          <w:rFonts w:ascii="Verdana" w:hAnsi="Verdana"/>
          <w:sz w:val="24"/>
          <w:szCs w:val="24"/>
        </w:rPr>
        <w:t xml:space="preserve"> study #2 – resources explaining parable interpretation</w:t>
      </w:r>
    </w:p>
    <w:p w14:paraId="6B15FB7F" w14:textId="77777777" w:rsidR="0027755C" w:rsidRPr="0027755C" w:rsidRDefault="00A32DD3" w:rsidP="00BA39D3">
      <w:pPr>
        <w:pStyle w:val="ListParagraph"/>
        <w:numPr>
          <w:ilvl w:val="0"/>
          <w:numId w:val="4"/>
        </w:numPr>
        <w:ind w:left="900" w:hanging="540"/>
        <w:rPr>
          <w:rFonts w:ascii="Verdana" w:hAnsi="Verdana"/>
          <w:sz w:val="24"/>
          <w:szCs w:val="24"/>
        </w:rPr>
      </w:pPr>
      <w:r w:rsidRPr="0027755C">
        <w:rPr>
          <w:rFonts w:ascii="Verdana" w:hAnsi="Verdana"/>
          <w:noProof/>
          <w:sz w:val="24"/>
          <w:szCs w:val="24"/>
        </w:rPr>
        <w:lastRenderedPageBreak/>
        <w:t>Further</w:t>
      </w:r>
      <w:r w:rsidRPr="0027755C">
        <w:rPr>
          <w:rFonts w:ascii="Verdana" w:hAnsi="Verdana"/>
          <w:sz w:val="24"/>
          <w:szCs w:val="24"/>
        </w:rPr>
        <w:t xml:space="preserve"> study #3 – Comparison and contrast</w:t>
      </w:r>
      <w:r w:rsidR="00ED3F7D">
        <w:rPr>
          <w:rFonts w:ascii="Verdana" w:hAnsi="Verdana"/>
          <w:sz w:val="24"/>
          <w:szCs w:val="24"/>
        </w:rPr>
        <w:t xml:space="preserve"> of</w:t>
      </w:r>
      <w:r w:rsidRPr="0027755C">
        <w:rPr>
          <w:rFonts w:ascii="Verdana" w:hAnsi="Verdana"/>
          <w:sz w:val="24"/>
          <w:szCs w:val="24"/>
        </w:rPr>
        <w:t xml:space="preserve"> the Matt. 25 parables</w:t>
      </w:r>
    </w:p>
    <w:p w14:paraId="455E2462" w14:textId="77777777" w:rsidR="001D319E" w:rsidRDefault="001D319E" w:rsidP="00ED3F7D">
      <w:pPr>
        <w:rPr>
          <w:rFonts w:ascii="Verdana" w:hAnsi="Verdana"/>
          <w:sz w:val="24"/>
          <w:szCs w:val="24"/>
        </w:rPr>
      </w:pPr>
    </w:p>
    <w:p w14:paraId="7A8CA3F4" w14:textId="77777777" w:rsidR="00E87FC6" w:rsidRPr="001D319E" w:rsidRDefault="00E87FC6" w:rsidP="00E87FC6">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E87FC6" w:rsidRPr="001D319E" w:rsidSect="00FA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D340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751BD"/>
    <w:multiLevelType w:val="hybridMultilevel"/>
    <w:tmpl w:val="F58C8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465260">
    <w:abstractNumId w:val="0"/>
  </w:num>
  <w:num w:numId="2" w16cid:durableId="1648900667">
    <w:abstractNumId w:val="3"/>
  </w:num>
  <w:num w:numId="3" w16cid:durableId="1405445638">
    <w:abstractNumId w:val="1"/>
  </w:num>
  <w:num w:numId="4" w16cid:durableId="1106927501">
    <w:abstractNumId w:val="2"/>
  </w:num>
  <w:num w:numId="5" w16cid:durableId="212326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1D7F"/>
    <w:rsid w:val="00090298"/>
    <w:rsid w:val="000F6613"/>
    <w:rsid w:val="00146C12"/>
    <w:rsid w:val="001D319E"/>
    <w:rsid w:val="00266422"/>
    <w:rsid w:val="0027755C"/>
    <w:rsid w:val="002C0E68"/>
    <w:rsid w:val="002F0458"/>
    <w:rsid w:val="0034348D"/>
    <w:rsid w:val="004E408A"/>
    <w:rsid w:val="00563FA6"/>
    <w:rsid w:val="00576F16"/>
    <w:rsid w:val="005B0D5A"/>
    <w:rsid w:val="006E7259"/>
    <w:rsid w:val="007665AA"/>
    <w:rsid w:val="007843D4"/>
    <w:rsid w:val="007966C7"/>
    <w:rsid w:val="00846EB9"/>
    <w:rsid w:val="008B32B1"/>
    <w:rsid w:val="0090112F"/>
    <w:rsid w:val="00923F59"/>
    <w:rsid w:val="009E3AE6"/>
    <w:rsid w:val="009F24A1"/>
    <w:rsid w:val="00A251A0"/>
    <w:rsid w:val="00A32DD3"/>
    <w:rsid w:val="00BA39D3"/>
    <w:rsid w:val="00BD4B85"/>
    <w:rsid w:val="00D36BEA"/>
    <w:rsid w:val="00DB77DD"/>
    <w:rsid w:val="00E87FC6"/>
    <w:rsid w:val="00E96F82"/>
    <w:rsid w:val="00ED3F7D"/>
    <w:rsid w:val="00FA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F8E0"/>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2C0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68"/>
    <w:rPr>
      <w:rFonts w:ascii="Tahoma" w:hAnsi="Tahoma" w:cs="Tahoma"/>
      <w:sz w:val="16"/>
      <w:szCs w:val="16"/>
    </w:rPr>
  </w:style>
  <w:style w:type="paragraph" w:styleId="NormalWeb">
    <w:name w:val="Normal (Web)"/>
    <w:basedOn w:val="Normal"/>
    <w:uiPriority w:val="99"/>
    <w:semiHidden/>
    <w:unhideWhenUsed/>
    <w:rsid w:val="00E87F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7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9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15</cp:revision>
  <dcterms:created xsi:type="dcterms:W3CDTF">2017-10-19T13:07:00Z</dcterms:created>
  <dcterms:modified xsi:type="dcterms:W3CDTF">2024-05-24T17:36:00Z</dcterms:modified>
</cp:coreProperties>
</file>